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10" w:rsidRPr="004A05D8" w:rsidRDefault="00352710" w:rsidP="00584AC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DICIEMBRE 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2017</w:t>
      </w:r>
    </w:p>
    <w:p w:rsidR="00352710" w:rsidRDefault="00352710" w:rsidP="00352710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352710" w:rsidRDefault="00352710" w:rsidP="00352710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1"/>
        <w:gridCol w:w="1483"/>
        <w:gridCol w:w="3388"/>
        <w:gridCol w:w="3529"/>
        <w:gridCol w:w="2119"/>
        <w:gridCol w:w="2402"/>
      </w:tblGrid>
      <w:tr w:rsidR="00352710" w:rsidRPr="00352710" w:rsidTr="00C22AAE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NOMBRE DEL CONTRATADO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RENGLÓN PRESUPUESTARIO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UNIDAD ADMINISTRATIVA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>SERVICIOS PRESTADOS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HONORARIOS MENSUALES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GT"/>
              </w:rPr>
              <w:t>VIGENCIA  DE CONTRATACIÓN</w:t>
            </w:r>
          </w:p>
        </w:tc>
      </w:tr>
      <w:tr w:rsidR="00352710" w:rsidRPr="00352710" w:rsidTr="00C22AAE">
        <w:trPr>
          <w:trHeight w:val="6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ALEJANDRA ADELIVIA TAROTT PAREDES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ALICIA (ÚNICO NOMBRE) MARTINEZ HERNÁNDEZ DE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ALLAN EMILIO WINTER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SUB-REGIONAL SALAMÁ BAJA VERAPAZ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2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ALVARO FRANCISCO MARTÍNEZ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ENLACE MUNICIPAL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9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ALVARO JOSUÉ HOIL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4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42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ANA PAOLA DUQUE TORRES DE ORTIZ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DISEÑO GRÁFICO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ANGEL ALEXANDER ESTRADA DUBÓN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COMUNITARIOS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34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DE EMBARQUES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ANIBAL ANTONIO MATUS SÁNCHEZ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GESTION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ARMANDO RODRIGUEZ CANO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ADMINISTRATIVOS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DE ASESORÍA JURÍDICA LABORAL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2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DE APOYO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ENRIQUE HURTADO ARRIAGA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INVENTARIOS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18/09/2017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ENRIQUE PÉREZ PAZ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CARLOS GABRIEL VEGA VEGA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CARLOS RAFAEL VÁSQUEZ MUÑOZ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CARMELO ARTURO BARAHONA PAIZ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CAROL ANDREA BRAVO BARRIOS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GESTIÓN 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584AC9">
        <w:trPr>
          <w:trHeight w:val="4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 EN COMPRAS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41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CÉSAR ANTONIO GRAMAJO CANO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DE VIDA SILVESTRE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5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CESAR AUGUSTO AZURDIA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24,000.00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8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CINDY VICTORIA ALTAMIRANO CASTELLANOS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CLARA ARACELY IBOY CHIROY DE BOCEL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GRACIELA ENRIQUEZ RALDA DE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ANÁLISIS GEOESPACIAL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TÉCNICOS SECRETARIALES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1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TÉCNICOS ADMINISTRATIVOS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7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6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8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7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DELFINO DE JESUS HERRERA CARRILLO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DDSIGAP / ENLACE MUNICIPAL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6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DELMY NOHEMÍ GIRÓN ARRIOLA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DOUGLAS JUAN LUIS CHÁVEZ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6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7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2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7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ERICK FRANCISCO CHUVÁ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45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ERICKA JHOSSELIN MORALES GUILLÉN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3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3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EULALIA JUANA MARÍA CAMPOSECO MONTEJO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EVER DANIEL GARCÍA SOSA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584AC9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FERNANDO ARTURO GÓMEZ TELÓN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FERNANDO RUBÉN HUMBERTO NAVAS GARCÍA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78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FRANCISCO (ÚNICO NOMBRE) ORTÍZ GÓMEZ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GELBER ABEL NÁJERA GONZÁLEZ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TÉCNICO EN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0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GÉRSON ESTUARDO CRUZ ORTÍZ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60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1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8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HÉCTOR ARMANDO HERNÁNDEZ SAMAYOA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DESARROLLO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HÉCTOR HUGO CRUZ GALEANO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(ZONA DE USOS MÚLTIPLES)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67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RECURSOS NATURALES RENOVABLES Y MANEJO DE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HEMNER LEONEL LÓPEZ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DIRECCIÓN REGIONAL SUR ORIENTE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SERVICIOS PROFESIONALES DDSIGAP MUNICIPALIDADES Y PUEBLOS INDIGENAS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7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MARCELINO MONTEJO CÁRDENAS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7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HENRY NATANAEL TILLET MAYÉN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DISEÑO GRÁFICO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75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HUGO NOEL BARRIOS GIRÓN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ADMINISTRACIÓN FINANCIERA -UDAF-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CONTABLES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ILIANA LUCÍA RIVERA OLIVA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ASESORÍA DE EDUCACIÓN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JACKELINE LEONELA SALAS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EDUCACIÓN PARA EL DESARROLLO SOSTENIBLE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3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INVENTARIOS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2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JERONIMO POP CAC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6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 PARA LA SECRETARÍA EJECUTIVA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4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en-US"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62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JORGE MARIO MEJÍA TAY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MARINO COSTERO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6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BASE DE DATOS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JOSSELYN  GABRIELA COTTO VASQUEZ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CONFLICTIVIDAD AGRARIA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ESTUDIOS DE IMPACTO AMBIENTAL -EIA´S-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90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ANTONIO PÉREZ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OCCINDENTAL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GESTIÓN 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584AC9">
        <w:trPr>
          <w:trHeight w:val="41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70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JUAN PABLO AVALOS CHOC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JUANA LUCRECIA ARANA OVANDO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ECOTURISMO EN LA ZONA DE USOS MÚLTIPLES -ZUM- DE LA RBM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42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JULIAN ALONSO SERRATO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70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JULIAN ENRIQUE ZETINA TUN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DEL CENTRO DE MONITOREO Y EVALUACIÓN DEL CONAP -CEMEC-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71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JULIO AGUSTIN PEÑA CHEB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7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KARLA YESENIA LÓPEZ DÍAZ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ASESORA JURÍDICA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VALORACIÓN Y CONSERVACIÓN DE LA DIVERSIDAD BIOLÓGICA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104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1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CARLOS SÁNCHEZ MONTOYA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EMILIO ORELLANA CÓRDOVA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50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LUIS ROLANDO GONZÁLEZ VALENZUELA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MAGDIEL AVIDAM MANZANERO MANZANERO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MAGLORY MADELAINE MORALES BENITEZ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ASESOR TÉCNICO MANEJO FORESTAL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2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MANFREDO VINICIO HERNÁNDEZ JUÁREZ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CONTROL Y PROTECCIÓN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MANOLA DEL CARMEN SANTA CRUZ DE CERMEÑO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COMUNICACIÓN SOCIAL RELACIONES PÚBLICAS Y PROTOCOLO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PROFESIONALES EN COMUNICACIÓN SOCIAL, RELACIONES PÚBLICAS Y PROTOCOLO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MANUEL ABDIAS OJER GONZÁLEZ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 DIRECCIÓN REGIONAL POPTÚN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DE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ALEJANDRO COLINDRES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ANTONIO MANZANERO MEJIA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CAMBIO CLIMÁTICO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CONCESIONES EN EL  ZONA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1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641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3,500.00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MARÍA DEL ROCÍO PAZ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HIDROBIOLÓGICOS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0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ADMINISTRATIVOS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 xml:space="preserve">MARÍA FERNANDA SAZO RECINOS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SUR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ASESOR TÉCNICO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1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MARÍA VICTORIA RÍOS GÁLVEZ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MANEJO FORESTAL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41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MARIANO ALBERTO MARTINEZ BERGANZA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CAMBIO CLIMÁTICO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CAMBIO CLIMÁTICO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1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MARICARMEN GONZÁLEZ MAZARIEGOS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MARIELLA ROXANA MARROQUÍN SIERRA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DESARROLLO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MARIO JONDANI MAZARIEGOS SILVA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7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MARIO WELLINGTON FRANCO MORALES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SERVICIOS TÉCNICOS DE TRANSPORTES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3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MARLON ERNESTO CHILÍN MOLINA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MARINO COSTERO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1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DE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MELVIN FRANCISCO LEÓN CAAL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LAS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MICHAEL LEONEL ANDRES LEAL YAT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SUB-REGIONAL SALAMÁ BAJA VERAPAZ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137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0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2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MISHEL NORALÍ OCHOA OCHOA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MÓNICA ELIZABETH MONTEPEQUE ORELLANA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MONICA IVONNE URBINA GARCÍA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MYRNA ELIZABETH LEMUS LEMUS DE RUÍZ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0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27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NELSON IVAN CUCUL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NERY EDILBERTO FRANCO (UNICO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NORMA YADIRA JÓJ PUÁC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COMUNICACIÓN SOCIAL, RELACIONES PÚBLICAS Y PROTOCOLO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8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RECURSOS HUMANOS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ANDRÉS GARCÍA ARMAS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OSCAR GEOVANY ZETINA TÚN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OSCAR LUCIANO BORRAYO SI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155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PLANIFICACIÓN INSTITUCIONAL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RAUL ALFONSO ALVAREZ PÉREZ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ANÁLISIS GEOESPACIAL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ANÁLISIS GEOESPACIAL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41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RENATO ESTRADA CHINCHILLA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SERVICOS PROFESIONALES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10,000.00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01/09/2017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5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ROBERTO CARLOS VELÁSQUEZ DE LEÓN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5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AUDITORÍA INTERNA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AUDITORÍA INTERNA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RODRÍGO FERNANDO POP ORTÍZ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42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RONY EVERARDO ESPINOZA GIL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RUDY ANTONIO FLORES MAS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EDUCACIÓN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ASUNTOS  MARINO COSTEROS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7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SAMUEL CAMEY CURRUCHICH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MONITOREO Y VIGILANCIA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SAMUEL ORLANDO VIVAR RECINOS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GESTIÓN DE RIESGO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58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PREVENCIÓN Y MANEJO DE INCENDIOS FORESTALES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8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171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SENDER WALDEMAR RAMÍREZ ARÉVALO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PARQUE NACIONAL LAGUNA DEL TIGRE / 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 EXTENSIONISMO RURAL EN PARQUE NACIONAL LAGUNA DEL TIGRE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584AC9">
        <w:trPr>
          <w:trHeight w:val="549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AGUILAR HIGUEROS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TECNOLOGÍAS DE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55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DEL SIGAP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66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SERGIO IVAN CONTRERAS DE LEÓN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ASESORÍA ESPECÍFICA DEL CONSEJO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SERVICIOS PROFESIONALES EN ASESORÍA DE ASUNTOS JURÍDICOS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2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COOPERACIÓN NACIONAL E INTERNACIONAL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8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4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 Y VIDA SILVESTRE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ASESORÍA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584AC9">
        <w:trPr>
          <w:trHeight w:val="331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WENDEL EDUARDO RABATEAU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SOPORTE INFORMÁTICO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WENSES EMÉNIGUI ELLINGTON ROJAS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16/11/2017 AL 31/12/2017</w:t>
            </w:r>
          </w:p>
        </w:tc>
      </w:tr>
      <w:tr w:rsidR="00352710" w:rsidRPr="00352710" w:rsidTr="00C22AAE">
        <w:trPr>
          <w:trHeight w:val="55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MANEJO DE BOSQUES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5,000.00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62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WILSON AROLDO GUZMÁN HEREDIA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PROFESIONALES EN ASUNTOS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C22AAE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YANIRA ESTERNILA OROZCO PUGA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SERVICIOS TÉCNICOS EN ASUNTOS JURÍDICOS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4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YOHANNA MAGÁLY ARCHILA ORDOÑEZ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 EN GESTIÓN AMBIENTAL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02/11/2017 AL 31/12/2017</w:t>
            </w:r>
          </w:p>
        </w:tc>
      </w:tr>
      <w:tr w:rsidR="00352710" w:rsidRPr="00352710" w:rsidTr="00584AC9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SERVICIOS TÉCNICOS EN DESARROLLO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4,500.00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02/10/2017  AL 31/12/2017</w:t>
            </w:r>
          </w:p>
        </w:tc>
      </w:tr>
      <w:tr w:rsidR="00352710" w:rsidRPr="00352710" w:rsidTr="00C22AAE">
        <w:trPr>
          <w:trHeight w:val="59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lastRenderedPageBreak/>
              <w:t>188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ELVIA ENRIQUETA ESTRADA CHOSME DE CARDONA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584AC9">
        <w:trPr>
          <w:trHeight w:val="36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GUILLERMO ERNESTO HERRERA MEJIA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675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INGRID KAROLINA CASASOLA RUIZ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584AC9">
        <w:trPr>
          <w:trHeight w:val="43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JOSÉ LEONEL BOJORQUEZ TITUS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476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KATHERINE BEATRIZ GARRIDO CHUTÁN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584AC9">
        <w:trPr>
          <w:trHeight w:val="50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LUIS FERNANDO BARILLAS EGUIZABAL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584AC9">
        <w:trPr>
          <w:trHeight w:val="447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MARÍA FERNANDA RAMÍREZ POSADAS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9,000.00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02/10/2017 AL 31/12/2017</w:t>
            </w:r>
          </w:p>
        </w:tc>
      </w:tr>
      <w:tr w:rsidR="00352710" w:rsidRPr="00352710" w:rsidTr="00C22AAE">
        <w:trPr>
          <w:trHeight w:val="538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MIGUEL EDUARDO FONSECA ARGUETA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UNIDAD DE PLANIFICACIÓN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7,000.00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56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ROBERTO CARLOS DE PAZ PAZ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222222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  <w:tr w:rsidR="00352710" w:rsidRPr="00352710" w:rsidTr="00C22AAE">
        <w:trPr>
          <w:trHeight w:val="584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ROBERTO MEDARDO MOSCOSO (ÚNICO APELLIDO)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PROFESIONALES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12,000.00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02/10/2017 AL 31/12/2017</w:t>
            </w:r>
          </w:p>
        </w:tc>
      </w:tr>
      <w:tr w:rsidR="00352710" w:rsidRPr="00352710" w:rsidTr="00C22AAE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sz w:val="17"/>
                <w:szCs w:val="17"/>
                <w:lang w:eastAsia="es-GT"/>
              </w:rPr>
              <w:t>YEIMY KARINA CUADRA SOLARES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6,000.00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23/10/2017 AL 31/12/2017</w:t>
            </w:r>
          </w:p>
        </w:tc>
      </w:tr>
      <w:tr w:rsidR="00352710" w:rsidRPr="00352710" w:rsidTr="00C22AAE">
        <w:trPr>
          <w:trHeight w:val="683"/>
        </w:trPr>
        <w:tc>
          <w:tcPr>
            <w:tcW w:w="56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DANIEL RENÉ TEJEDA ELIAS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2710" w:rsidRPr="00641A0E" w:rsidRDefault="00352710" w:rsidP="00641A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</w:pPr>
            <w:r w:rsidRPr="00641A0E">
              <w:rPr>
                <w:rFonts w:ascii="Calibri" w:eastAsia="Times New Roman" w:hAnsi="Calibri" w:cs="Times New Roman"/>
                <w:b/>
                <w:sz w:val="17"/>
                <w:szCs w:val="17"/>
                <w:lang w:eastAsia="es-GT"/>
              </w:rPr>
              <w:t>´029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FONDO NACIONAL PARA LA CONSERVACIÓN DE LA NATURALEZA -FONACON-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SERVICIOS TÉCNICOS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2710" w:rsidRPr="00352710" w:rsidRDefault="00352710" w:rsidP="00352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35271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01/12/2017 AL 31/12/2017</w:t>
            </w:r>
          </w:p>
        </w:tc>
      </w:tr>
    </w:tbl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p w:rsidR="00352710" w:rsidRPr="008D22F9" w:rsidRDefault="00352710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sectPr w:rsidR="00352710" w:rsidRPr="008D22F9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C2" w:rsidRDefault="00897CC2" w:rsidP="00B14641">
      <w:pPr>
        <w:spacing w:after="0" w:line="240" w:lineRule="auto"/>
      </w:pPr>
      <w:r>
        <w:separator/>
      </w:r>
    </w:p>
  </w:endnote>
  <w:endnote w:type="continuationSeparator" w:id="0">
    <w:p w:rsidR="00897CC2" w:rsidRDefault="00897CC2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C2" w:rsidRDefault="00897CC2" w:rsidP="00B14641">
      <w:pPr>
        <w:spacing w:after="0" w:line="240" w:lineRule="auto"/>
      </w:pPr>
      <w:r>
        <w:separator/>
      </w:r>
    </w:p>
  </w:footnote>
  <w:footnote w:type="continuationSeparator" w:id="0">
    <w:p w:rsidR="00897CC2" w:rsidRDefault="00897CC2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0E" w:rsidRPr="00D42A9F" w:rsidRDefault="00641A0E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641A0E" w:rsidRPr="00D42A9F" w:rsidRDefault="00641A0E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641A0E" w:rsidRDefault="00641A0E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36936"/>
    <w:rsid w:val="000373B4"/>
    <w:rsid w:val="00062F7C"/>
    <w:rsid w:val="00083194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0F63"/>
    <w:rsid w:val="001B1AEB"/>
    <w:rsid w:val="001D1FD8"/>
    <w:rsid w:val="001E1BBE"/>
    <w:rsid w:val="00203C5E"/>
    <w:rsid w:val="00204F43"/>
    <w:rsid w:val="002279FD"/>
    <w:rsid w:val="00240EB3"/>
    <w:rsid w:val="002653DE"/>
    <w:rsid w:val="002719A3"/>
    <w:rsid w:val="00285E44"/>
    <w:rsid w:val="002A41CC"/>
    <w:rsid w:val="002B3DE0"/>
    <w:rsid w:val="002B479B"/>
    <w:rsid w:val="002C11E9"/>
    <w:rsid w:val="002D34EF"/>
    <w:rsid w:val="002F7076"/>
    <w:rsid w:val="003114D0"/>
    <w:rsid w:val="003438F9"/>
    <w:rsid w:val="00352710"/>
    <w:rsid w:val="00367413"/>
    <w:rsid w:val="003844A8"/>
    <w:rsid w:val="003B5AD9"/>
    <w:rsid w:val="003C2EF3"/>
    <w:rsid w:val="003C58B5"/>
    <w:rsid w:val="003C5C94"/>
    <w:rsid w:val="003E6795"/>
    <w:rsid w:val="003F6C2D"/>
    <w:rsid w:val="00401177"/>
    <w:rsid w:val="00415FE0"/>
    <w:rsid w:val="004332A1"/>
    <w:rsid w:val="00445942"/>
    <w:rsid w:val="0046536D"/>
    <w:rsid w:val="00467CFD"/>
    <w:rsid w:val="00490B1B"/>
    <w:rsid w:val="00491A7F"/>
    <w:rsid w:val="004A05D8"/>
    <w:rsid w:val="004B56CE"/>
    <w:rsid w:val="004C75E3"/>
    <w:rsid w:val="004D69F7"/>
    <w:rsid w:val="004F0175"/>
    <w:rsid w:val="00515C45"/>
    <w:rsid w:val="0052035D"/>
    <w:rsid w:val="005255EC"/>
    <w:rsid w:val="00527B3F"/>
    <w:rsid w:val="00542EF7"/>
    <w:rsid w:val="005501E8"/>
    <w:rsid w:val="00550557"/>
    <w:rsid w:val="00576620"/>
    <w:rsid w:val="005832A5"/>
    <w:rsid w:val="00584AC9"/>
    <w:rsid w:val="00584BB5"/>
    <w:rsid w:val="0059635F"/>
    <w:rsid w:val="005A3C0A"/>
    <w:rsid w:val="005B7F1C"/>
    <w:rsid w:val="005C53E0"/>
    <w:rsid w:val="005C74E9"/>
    <w:rsid w:val="005F72D0"/>
    <w:rsid w:val="006327E5"/>
    <w:rsid w:val="0063524D"/>
    <w:rsid w:val="00641A0E"/>
    <w:rsid w:val="00642EC1"/>
    <w:rsid w:val="00661A12"/>
    <w:rsid w:val="006663B8"/>
    <w:rsid w:val="00683784"/>
    <w:rsid w:val="00685718"/>
    <w:rsid w:val="006924B4"/>
    <w:rsid w:val="006A1BF8"/>
    <w:rsid w:val="006B0FD2"/>
    <w:rsid w:val="006B72D8"/>
    <w:rsid w:val="006C1F93"/>
    <w:rsid w:val="006F0F39"/>
    <w:rsid w:val="007200B1"/>
    <w:rsid w:val="0074388B"/>
    <w:rsid w:val="007576B6"/>
    <w:rsid w:val="00760FC7"/>
    <w:rsid w:val="007B712B"/>
    <w:rsid w:val="007E0193"/>
    <w:rsid w:val="007E2229"/>
    <w:rsid w:val="007E25CD"/>
    <w:rsid w:val="007E52B3"/>
    <w:rsid w:val="007F58CC"/>
    <w:rsid w:val="007F744F"/>
    <w:rsid w:val="00802484"/>
    <w:rsid w:val="00810EE5"/>
    <w:rsid w:val="00825CA1"/>
    <w:rsid w:val="00830ACF"/>
    <w:rsid w:val="0084406B"/>
    <w:rsid w:val="00847EED"/>
    <w:rsid w:val="0086117E"/>
    <w:rsid w:val="00873876"/>
    <w:rsid w:val="00896BAC"/>
    <w:rsid w:val="00897CC2"/>
    <w:rsid w:val="008B0502"/>
    <w:rsid w:val="008C69F6"/>
    <w:rsid w:val="008C7844"/>
    <w:rsid w:val="008D22F9"/>
    <w:rsid w:val="008D2B29"/>
    <w:rsid w:val="009058C2"/>
    <w:rsid w:val="009322F4"/>
    <w:rsid w:val="00943C4B"/>
    <w:rsid w:val="00954F27"/>
    <w:rsid w:val="00967E62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E3409"/>
    <w:rsid w:val="009F6C69"/>
    <w:rsid w:val="00A0046B"/>
    <w:rsid w:val="00A0475D"/>
    <w:rsid w:val="00A87966"/>
    <w:rsid w:val="00AA672A"/>
    <w:rsid w:val="00AB09F7"/>
    <w:rsid w:val="00AC05E5"/>
    <w:rsid w:val="00AC166A"/>
    <w:rsid w:val="00AD4635"/>
    <w:rsid w:val="00B14641"/>
    <w:rsid w:val="00B15392"/>
    <w:rsid w:val="00B2053A"/>
    <w:rsid w:val="00B33CB1"/>
    <w:rsid w:val="00B46076"/>
    <w:rsid w:val="00B828D1"/>
    <w:rsid w:val="00BA013E"/>
    <w:rsid w:val="00BF71BA"/>
    <w:rsid w:val="00C173AD"/>
    <w:rsid w:val="00C22AAE"/>
    <w:rsid w:val="00C30BD9"/>
    <w:rsid w:val="00C34123"/>
    <w:rsid w:val="00CB0782"/>
    <w:rsid w:val="00CB2DD1"/>
    <w:rsid w:val="00CB6706"/>
    <w:rsid w:val="00CF0772"/>
    <w:rsid w:val="00D002A1"/>
    <w:rsid w:val="00D24781"/>
    <w:rsid w:val="00D42A9F"/>
    <w:rsid w:val="00D512A1"/>
    <w:rsid w:val="00D6070B"/>
    <w:rsid w:val="00D727F9"/>
    <w:rsid w:val="00DA1059"/>
    <w:rsid w:val="00DD402C"/>
    <w:rsid w:val="00DE7448"/>
    <w:rsid w:val="00DF0113"/>
    <w:rsid w:val="00DF08F4"/>
    <w:rsid w:val="00E03311"/>
    <w:rsid w:val="00E042AD"/>
    <w:rsid w:val="00E0482C"/>
    <w:rsid w:val="00E222C4"/>
    <w:rsid w:val="00E2394A"/>
    <w:rsid w:val="00E31C01"/>
    <w:rsid w:val="00E33291"/>
    <w:rsid w:val="00E51F5B"/>
    <w:rsid w:val="00E924EC"/>
    <w:rsid w:val="00EA6117"/>
    <w:rsid w:val="00EC2D9B"/>
    <w:rsid w:val="00EC3DCC"/>
    <w:rsid w:val="00EC53AB"/>
    <w:rsid w:val="00EF5056"/>
    <w:rsid w:val="00EF555B"/>
    <w:rsid w:val="00F069A2"/>
    <w:rsid w:val="00F16765"/>
    <w:rsid w:val="00F21CA0"/>
    <w:rsid w:val="00F622FE"/>
    <w:rsid w:val="00F71B7E"/>
    <w:rsid w:val="00F76413"/>
    <w:rsid w:val="00F76439"/>
    <w:rsid w:val="00F81A42"/>
    <w:rsid w:val="00F83380"/>
    <w:rsid w:val="00FC48BB"/>
    <w:rsid w:val="00FD18B6"/>
    <w:rsid w:val="00FE108F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A2F6-B328-483D-A734-FA6650E9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5914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7</cp:revision>
  <dcterms:created xsi:type="dcterms:W3CDTF">2018-01-15T14:34:00Z</dcterms:created>
  <dcterms:modified xsi:type="dcterms:W3CDTF">2018-02-07T16:22:00Z</dcterms:modified>
</cp:coreProperties>
</file>